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2A8F8A">
      <w:pPr>
        <w:jc w:val="center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32"/>
          <w:szCs w:val="32"/>
        </w:rPr>
        <w:t>华南农业大学数学与信息学院、软件学院202</w:t>
      </w:r>
      <w:r>
        <w:rPr>
          <w:b/>
          <w:bCs/>
          <w:sz w:val="32"/>
          <w:szCs w:val="32"/>
        </w:rPr>
        <w:t>5</w:t>
      </w:r>
      <w:r>
        <w:rPr>
          <w:rFonts w:hint="eastAsia"/>
          <w:b/>
          <w:bCs/>
          <w:sz w:val="32"/>
          <w:szCs w:val="32"/>
        </w:rPr>
        <w:t>-202</w:t>
      </w:r>
      <w:r>
        <w:rPr>
          <w:b/>
          <w:bCs/>
          <w:sz w:val="32"/>
          <w:szCs w:val="32"/>
        </w:rPr>
        <w:t>6</w:t>
      </w:r>
      <w:r>
        <w:rPr>
          <w:rFonts w:hint="eastAsia"/>
          <w:b/>
          <w:bCs/>
          <w:sz w:val="32"/>
          <w:szCs w:val="32"/>
        </w:rPr>
        <w:t>学年 “优秀志愿者”申请表</w:t>
      </w:r>
    </w:p>
    <w:tbl>
      <w:tblPr>
        <w:tblStyle w:val="8"/>
        <w:tblpPr w:leftFromText="180" w:rightFromText="180" w:vertAnchor="text" w:horzAnchor="margin" w:tblpXSpec="center" w:tblpY="491"/>
        <w:tblOverlap w:val="never"/>
        <w:tblW w:w="1030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9"/>
        <w:gridCol w:w="1698"/>
        <w:gridCol w:w="1588"/>
        <w:gridCol w:w="1870"/>
        <w:gridCol w:w="2160"/>
        <w:gridCol w:w="1316"/>
      </w:tblGrid>
      <w:tr w14:paraId="5437A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69" w:type="dxa"/>
            <w:vMerge w:val="restart"/>
            <w:tcBorders>
              <w:tl2br w:val="nil"/>
              <w:tr2bl w:val="nil"/>
            </w:tcBorders>
            <w:vAlign w:val="center"/>
          </w:tcPr>
          <w:p w14:paraId="069C5047">
            <w:pPr>
              <w:jc w:val="center"/>
              <w:rPr>
                <w:rFonts w:ascii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cs="宋体"/>
                <w:b/>
                <w:bCs/>
                <w:kern w:val="0"/>
                <w:sz w:val="22"/>
              </w:rPr>
              <w:t>插入</w:t>
            </w:r>
          </w:p>
          <w:p w14:paraId="548EC34E">
            <w:pPr>
              <w:jc w:val="center"/>
              <w:rPr>
                <w:rFonts w:ascii="宋体" w:cs="宋体"/>
                <w:kern w:val="0"/>
                <w:sz w:val="22"/>
              </w:rPr>
            </w:pPr>
            <w:r>
              <w:rPr>
                <w:rFonts w:hint="eastAsia" w:ascii="宋体" w:cs="宋体"/>
                <w:b/>
                <w:bCs/>
                <w:kern w:val="0"/>
                <w:sz w:val="22"/>
              </w:rPr>
              <w:t>照片</w:t>
            </w:r>
          </w:p>
        </w:tc>
        <w:tc>
          <w:tcPr>
            <w:tcW w:w="1698" w:type="dxa"/>
            <w:tcBorders>
              <w:tl2br w:val="nil"/>
              <w:tr2bl w:val="nil"/>
            </w:tcBorders>
            <w:vAlign w:val="center"/>
          </w:tcPr>
          <w:p w14:paraId="5698214F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b/>
                <w:bCs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588" w:type="dxa"/>
            <w:tcBorders>
              <w:tl2br w:val="nil"/>
              <w:tr2bl w:val="nil"/>
            </w:tcBorders>
            <w:vAlign w:val="center"/>
          </w:tcPr>
          <w:p w14:paraId="7B2E9FEA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b/>
                <w:bCs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870" w:type="dxa"/>
            <w:tcBorders>
              <w:tl2br w:val="nil"/>
              <w:tr2bl w:val="nil"/>
            </w:tcBorders>
            <w:vAlign w:val="center"/>
          </w:tcPr>
          <w:p w14:paraId="0C641750">
            <w:pPr>
              <w:widowControl/>
              <w:jc w:val="center"/>
              <w:rPr>
                <w:rFonts w:hint="eastAsia" w:asci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b/>
                <w:bCs/>
                <w:color w:val="000000"/>
                <w:kern w:val="0"/>
                <w:sz w:val="24"/>
              </w:rPr>
              <w:t>年级专业班级</w:t>
            </w:r>
          </w:p>
        </w:tc>
        <w:tc>
          <w:tcPr>
            <w:tcW w:w="2160" w:type="dxa"/>
            <w:tcBorders>
              <w:tl2br w:val="nil"/>
              <w:tr2bl w:val="nil"/>
            </w:tcBorders>
            <w:vAlign w:val="center"/>
          </w:tcPr>
          <w:p w14:paraId="083252DA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b/>
                <w:bCs/>
                <w:color w:val="000000"/>
                <w:kern w:val="0"/>
                <w:sz w:val="24"/>
              </w:rPr>
              <w:t>学号</w:t>
            </w:r>
          </w:p>
        </w:tc>
        <w:tc>
          <w:tcPr>
            <w:tcW w:w="1316" w:type="dxa"/>
            <w:tcBorders>
              <w:tl2br w:val="nil"/>
              <w:tr2bl w:val="nil"/>
            </w:tcBorders>
            <w:vAlign w:val="center"/>
          </w:tcPr>
          <w:p w14:paraId="4A9108C6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b/>
                <w:bCs/>
                <w:color w:val="000000"/>
                <w:kern w:val="0"/>
                <w:sz w:val="24"/>
              </w:rPr>
              <w:t>学年绩点</w:t>
            </w:r>
          </w:p>
        </w:tc>
      </w:tr>
      <w:tr w14:paraId="5A214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669" w:type="dxa"/>
            <w:vMerge w:val="continue"/>
            <w:tcBorders>
              <w:tl2br w:val="nil"/>
              <w:tr2bl w:val="nil"/>
            </w:tcBorders>
          </w:tcPr>
          <w:p w14:paraId="2BDF9883"/>
        </w:tc>
        <w:tc>
          <w:tcPr>
            <w:tcW w:w="1698" w:type="dxa"/>
            <w:tcBorders>
              <w:tl2br w:val="nil"/>
              <w:tr2bl w:val="nil"/>
            </w:tcBorders>
            <w:vAlign w:val="center"/>
          </w:tcPr>
          <w:p w14:paraId="17E46F86">
            <w:pPr>
              <w:widowControl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588" w:type="dxa"/>
            <w:tcBorders>
              <w:tl2br w:val="nil"/>
              <w:tr2bl w:val="nil"/>
            </w:tcBorders>
            <w:vAlign w:val="center"/>
          </w:tcPr>
          <w:p w14:paraId="0A2F4486">
            <w:pPr>
              <w:widowControl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70" w:type="dxa"/>
            <w:tcBorders>
              <w:tl2br w:val="nil"/>
              <w:tr2bl w:val="nil"/>
            </w:tcBorders>
            <w:vAlign w:val="center"/>
          </w:tcPr>
          <w:p w14:paraId="3E78B86E">
            <w:pPr>
              <w:widowControl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2160" w:type="dxa"/>
            <w:tcBorders>
              <w:tl2br w:val="nil"/>
              <w:tr2bl w:val="nil"/>
            </w:tcBorders>
            <w:vAlign w:val="center"/>
          </w:tcPr>
          <w:p w14:paraId="594A7AE2">
            <w:pPr>
              <w:widowControl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316" w:type="dxa"/>
            <w:tcBorders>
              <w:tl2br w:val="nil"/>
              <w:tr2bl w:val="nil"/>
            </w:tcBorders>
            <w:vAlign w:val="center"/>
          </w:tcPr>
          <w:p w14:paraId="1A4A986A">
            <w:pPr>
              <w:widowControl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</w:tr>
      <w:tr w14:paraId="2B761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69" w:type="dxa"/>
            <w:vMerge w:val="continue"/>
            <w:tcBorders>
              <w:tl2br w:val="nil"/>
              <w:tr2bl w:val="nil"/>
            </w:tcBorders>
          </w:tcPr>
          <w:p w14:paraId="0C4D0EC5"/>
        </w:tc>
        <w:tc>
          <w:tcPr>
            <w:tcW w:w="1698" w:type="dxa"/>
            <w:tcBorders>
              <w:tl2br w:val="nil"/>
              <w:tr2bl w:val="nil"/>
            </w:tcBorders>
            <w:vAlign w:val="center"/>
          </w:tcPr>
          <w:p w14:paraId="300EB02C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b/>
                <w:bCs/>
                <w:color w:val="000000"/>
                <w:kern w:val="0"/>
                <w:sz w:val="24"/>
              </w:rPr>
              <w:t>年度服务时长</w:t>
            </w:r>
          </w:p>
        </w:tc>
        <w:tc>
          <w:tcPr>
            <w:tcW w:w="1588" w:type="dxa"/>
            <w:tcBorders>
              <w:tl2br w:val="nil"/>
              <w:tr2bl w:val="nil"/>
            </w:tcBorders>
            <w:vAlign w:val="center"/>
          </w:tcPr>
          <w:p w14:paraId="51DD3293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b/>
                <w:bCs/>
                <w:color w:val="000000"/>
                <w:kern w:val="0"/>
                <w:sz w:val="24"/>
              </w:rPr>
              <w:t>曾/现任职务</w:t>
            </w:r>
          </w:p>
        </w:tc>
        <w:tc>
          <w:tcPr>
            <w:tcW w:w="1870" w:type="dxa"/>
            <w:tcBorders>
              <w:tl2br w:val="nil"/>
              <w:tr2bl w:val="nil"/>
            </w:tcBorders>
            <w:vAlign w:val="center"/>
          </w:tcPr>
          <w:p w14:paraId="32622A41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b/>
                <w:bCs/>
                <w:color w:val="000000"/>
                <w:kern w:val="0"/>
                <w:sz w:val="24"/>
              </w:rPr>
              <w:t>邮箱</w:t>
            </w:r>
          </w:p>
        </w:tc>
        <w:tc>
          <w:tcPr>
            <w:tcW w:w="3476" w:type="dxa"/>
            <w:gridSpan w:val="2"/>
            <w:tcBorders>
              <w:tl2br w:val="nil"/>
              <w:tr2bl w:val="nil"/>
            </w:tcBorders>
            <w:vAlign w:val="center"/>
          </w:tcPr>
          <w:p w14:paraId="505958FD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b/>
                <w:bCs/>
                <w:color w:val="000000"/>
                <w:kern w:val="0"/>
                <w:sz w:val="24"/>
              </w:rPr>
              <w:t>联系方式（电话）</w:t>
            </w:r>
          </w:p>
        </w:tc>
      </w:tr>
      <w:tr w14:paraId="6BD58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669" w:type="dxa"/>
            <w:vMerge w:val="continue"/>
            <w:tcBorders>
              <w:tl2br w:val="nil"/>
              <w:tr2bl w:val="nil"/>
            </w:tcBorders>
          </w:tcPr>
          <w:p w14:paraId="41100D76"/>
        </w:tc>
        <w:tc>
          <w:tcPr>
            <w:tcW w:w="1698" w:type="dxa"/>
            <w:tcBorders>
              <w:tl2br w:val="nil"/>
              <w:tr2bl w:val="nil"/>
            </w:tcBorders>
            <w:vAlign w:val="center"/>
          </w:tcPr>
          <w:p w14:paraId="34446498">
            <w:pPr>
              <w:jc w:val="center"/>
              <w:rPr>
                <w:kern w:val="0"/>
                <w:sz w:val="20"/>
              </w:rPr>
            </w:pPr>
          </w:p>
        </w:tc>
        <w:tc>
          <w:tcPr>
            <w:tcW w:w="1588" w:type="dxa"/>
            <w:tcBorders>
              <w:tl2br w:val="nil"/>
              <w:tr2bl w:val="nil"/>
            </w:tcBorders>
            <w:vAlign w:val="center"/>
          </w:tcPr>
          <w:p w14:paraId="1EAA1DF9">
            <w:pPr>
              <w:jc w:val="center"/>
              <w:rPr>
                <w:kern w:val="0"/>
                <w:sz w:val="20"/>
              </w:rPr>
            </w:pPr>
          </w:p>
        </w:tc>
        <w:tc>
          <w:tcPr>
            <w:tcW w:w="1870" w:type="dxa"/>
            <w:tcBorders>
              <w:tl2br w:val="nil"/>
              <w:tr2bl w:val="nil"/>
            </w:tcBorders>
            <w:vAlign w:val="center"/>
          </w:tcPr>
          <w:p w14:paraId="7FB50741">
            <w:pPr>
              <w:jc w:val="center"/>
              <w:rPr>
                <w:kern w:val="0"/>
                <w:sz w:val="20"/>
              </w:rPr>
            </w:pPr>
          </w:p>
        </w:tc>
        <w:tc>
          <w:tcPr>
            <w:tcW w:w="3476" w:type="dxa"/>
            <w:gridSpan w:val="2"/>
            <w:tcBorders>
              <w:tl2br w:val="nil"/>
              <w:tr2bl w:val="nil"/>
            </w:tcBorders>
            <w:vAlign w:val="center"/>
          </w:tcPr>
          <w:p w14:paraId="56187A74">
            <w:pPr>
              <w:jc w:val="center"/>
              <w:rPr>
                <w:kern w:val="0"/>
                <w:sz w:val="20"/>
              </w:rPr>
            </w:pPr>
          </w:p>
        </w:tc>
      </w:tr>
      <w:tr w14:paraId="1A420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2" w:hRule="atLeast"/>
        </w:trPr>
        <w:tc>
          <w:tcPr>
            <w:tcW w:w="1669" w:type="dxa"/>
            <w:tcBorders>
              <w:tl2br w:val="nil"/>
              <w:tr2bl w:val="nil"/>
            </w:tcBorders>
            <w:vAlign w:val="center"/>
          </w:tcPr>
          <w:p w14:paraId="15DB5A73">
            <w:pPr>
              <w:jc w:val="center"/>
              <w:rPr>
                <w:rFonts w:asci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b/>
                <w:bCs/>
                <w:color w:val="000000"/>
                <w:kern w:val="0"/>
                <w:sz w:val="24"/>
              </w:rPr>
              <w:t>个</w:t>
            </w:r>
          </w:p>
          <w:p w14:paraId="70125101">
            <w:pPr>
              <w:jc w:val="center"/>
              <w:rPr>
                <w:rFonts w:asci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b/>
                <w:bCs/>
                <w:color w:val="000000"/>
                <w:kern w:val="0"/>
                <w:sz w:val="24"/>
              </w:rPr>
              <w:t>人</w:t>
            </w:r>
          </w:p>
          <w:p w14:paraId="1F24320B">
            <w:pPr>
              <w:jc w:val="center"/>
              <w:rPr>
                <w:rFonts w:asci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b/>
                <w:bCs/>
                <w:color w:val="000000"/>
                <w:kern w:val="0"/>
                <w:sz w:val="24"/>
              </w:rPr>
              <w:t>简</w:t>
            </w:r>
          </w:p>
          <w:p w14:paraId="03ADCEAC">
            <w:pPr>
              <w:jc w:val="center"/>
              <w:rPr>
                <w:kern w:val="0"/>
                <w:sz w:val="20"/>
              </w:rPr>
            </w:pPr>
            <w:r>
              <w:rPr>
                <w:rFonts w:hint="eastAsia" w:ascii="宋体" w:cs="宋体"/>
                <w:b/>
                <w:bCs/>
                <w:color w:val="000000"/>
                <w:kern w:val="0"/>
                <w:sz w:val="24"/>
              </w:rPr>
              <w:t>介</w:t>
            </w:r>
          </w:p>
        </w:tc>
        <w:tc>
          <w:tcPr>
            <w:tcW w:w="8632" w:type="dxa"/>
            <w:gridSpan w:val="5"/>
            <w:tcBorders>
              <w:tl2br w:val="nil"/>
              <w:tr2bl w:val="nil"/>
            </w:tcBorders>
          </w:tcPr>
          <w:p w14:paraId="098884F0">
            <w:pPr>
              <w:widowControl/>
              <w:rPr>
                <w:kern w:val="0"/>
                <w:sz w:val="20"/>
              </w:rPr>
            </w:pPr>
          </w:p>
        </w:tc>
      </w:tr>
      <w:tr w14:paraId="1A3A6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1" w:hRule="atLeast"/>
        </w:trPr>
        <w:tc>
          <w:tcPr>
            <w:tcW w:w="1669" w:type="dxa"/>
            <w:tcBorders>
              <w:tl2br w:val="nil"/>
              <w:tr2bl w:val="nil"/>
            </w:tcBorders>
            <w:vAlign w:val="center"/>
          </w:tcPr>
          <w:p w14:paraId="016809F0">
            <w:pPr>
              <w:jc w:val="center"/>
              <w:rPr>
                <w:rFonts w:asci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b/>
                <w:bCs/>
                <w:color w:val="000000"/>
                <w:kern w:val="0"/>
                <w:sz w:val="24"/>
              </w:rPr>
              <w:t>对于学院青志或参加过的志愿活动的建议</w:t>
            </w:r>
          </w:p>
        </w:tc>
        <w:tc>
          <w:tcPr>
            <w:tcW w:w="8632" w:type="dxa"/>
            <w:gridSpan w:val="5"/>
            <w:tcBorders>
              <w:tl2br w:val="nil"/>
              <w:tr2bl w:val="nil"/>
            </w:tcBorders>
          </w:tcPr>
          <w:p w14:paraId="0F3CEE3A">
            <w:pPr>
              <w:widowControl/>
              <w:rPr>
                <w:kern w:val="0"/>
                <w:sz w:val="20"/>
              </w:rPr>
            </w:pPr>
          </w:p>
        </w:tc>
      </w:tr>
    </w:tbl>
    <w:p w14:paraId="5554B297">
      <w:pPr>
        <w:rPr>
          <w:rFonts w:hint="eastAsia"/>
          <w:b/>
          <w:bCs/>
          <w:sz w:val="18"/>
          <w:szCs w:val="18"/>
        </w:rPr>
      </w:pPr>
    </w:p>
    <w:tbl>
      <w:tblPr>
        <w:tblStyle w:val="8"/>
        <w:tblW w:w="0" w:type="auto"/>
        <w:tblInd w:w="4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5"/>
      </w:tblGrid>
      <w:tr w14:paraId="7004B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9" w:hRule="atLeast"/>
        </w:trPr>
        <w:tc>
          <w:tcPr>
            <w:tcW w:w="8815" w:type="dxa"/>
            <w:tcBorders>
              <w:tl2br w:val="nil"/>
              <w:tr2bl w:val="nil"/>
            </w:tcBorders>
          </w:tcPr>
          <w:p w14:paraId="04771EC8">
            <w:pPr>
              <w:jc w:val="left"/>
              <w:rPr>
                <w:rFonts w:hint="eastAsia" w:ascii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cs="宋体"/>
                <w:b/>
                <w:bCs/>
                <w:sz w:val="28"/>
                <w:szCs w:val="28"/>
              </w:rPr>
              <w:t>注意事项：</w:t>
            </w:r>
          </w:p>
          <w:p w14:paraId="7921BA7E">
            <w:pPr>
              <w:numPr>
                <w:ilvl w:val="0"/>
                <w:numId w:val="1"/>
              </w:numPr>
              <w:tabs>
                <w:tab w:val="clear" w:pos="312"/>
              </w:tabs>
              <w:spacing w:line="360" w:lineRule="auto"/>
              <w:jc w:val="left"/>
              <w:rPr>
                <w:rFonts w:hint="eastAsia" w:asci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cs="宋体"/>
                <w:b/>
                <w:bCs/>
                <w:kern w:val="0"/>
                <w:szCs w:val="21"/>
              </w:rPr>
              <w:t>“年度服</w:t>
            </w:r>
            <w:r>
              <w:rPr>
                <w:rFonts w:hint="eastAsia" w:ascii="宋体" w:cs="宋体"/>
                <w:b/>
                <w:bCs/>
                <w:color w:val="000000"/>
                <w:kern w:val="0"/>
                <w:szCs w:val="21"/>
              </w:rPr>
              <w:t>务时长”为</w:t>
            </w:r>
            <w:r>
              <w:rPr>
                <w:rFonts w:hint="eastAsia" w:ascii="宋体" w:cs="宋体"/>
                <w:b/>
                <w:bCs/>
                <w:color w:val="FF0000"/>
                <w:kern w:val="0"/>
                <w:szCs w:val="21"/>
              </w:rPr>
              <w:t>20</w:t>
            </w:r>
            <w:r>
              <w:rPr>
                <w:rFonts w:ascii="宋体" w:cs="宋体"/>
                <w:b/>
                <w:bCs/>
                <w:color w:val="FF0000"/>
                <w:kern w:val="0"/>
                <w:szCs w:val="21"/>
              </w:rPr>
              <w:t>25</w:t>
            </w:r>
            <w:r>
              <w:rPr>
                <w:rFonts w:hint="eastAsia" w:ascii="宋体" w:cs="宋体"/>
                <w:b/>
                <w:bCs/>
                <w:color w:val="FF0000"/>
                <w:kern w:val="0"/>
                <w:szCs w:val="21"/>
              </w:rPr>
              <w:t>年9月1日—202</w:t>
            </w:r>
            <w:r>
              <w:rPr>
                <w:rFonts w:ascii="宋体" w:cs="宋体"/>
                <w:b/>
                <w:bCs/>
                <w:color w:val="FF0000"/>
                <w:kern w:val="0"/>
                <w:szCs w:val="21"/>
              </w:rPr>
              <w:t>6</w:t>
            </w:r>
            <w:r>
              <w:rPr>
                <w:rFonts w:hint="eastAsia" w:ascii="宋体" w:cs="宋体"/>
                <w:b/>
                <w:bCs/>
                <w:color w:val="FF0000"/>
                <w:kern w:val="0"/>
                <w:szCs w:val="21"/>
              </w:rPr>
              <w:t>年10月1日</w:t>
            </w:r>
            <w:r>
              <w:rPr>
                <w:rFonts w:hint="eastAsia" w:ascii="宋体" w:cs="宋体"/>
                <w:b/>
                <w:bCs/>
                <w:kern w:val="0"/>
                <w:szCs w:val="21"/>
              </w:rPr>
              <w:t>的志愿服务时长（需根据上交的材料如实填写）；填写格式为：年度志愿服务时长+三下乡志愿服务时长（若无可忽略</w:t>
            </w:r>
            <w:r>
              <w:rPr>
                <w:rFonts w:ascii="宋体" w:cs="宋体"/>
                <w:b/>
                <w:bCs/>
                <w:kern w:val="0"/>
                <w:szCs w:val="21"/>
              </w:rPr>
              <w:t>）</w:t>
            </w:r>
            <w:r>
              <w:rPr>
                <w:rFonts w:hint="eastAsia" w:ascii="宋体" w:cs="宋体"/>
                <w:b/>
                <w:bCs/>
                <w:kern w:val="0"/>
                <w:szCs w:val="21"/>
              </w:rPr>
              <w:t>；</w:t>
            </w:r>
          </w:p>
          <w:p w14:paraId="496DAF49">
            <w:pPr>
              <w:numPr>
                <w:ilvl w:val="0"/>
                <w:numId w:val="1"/>
              </w:numPr>
              <w:tabs>
                <w:tab w:val="clear" w:pos="312"/>
              </w:tabs>
              <w:spacing w:line="360" w:lineRule="auto"/>
              <w:jc w:val="left"/>
              <w:rPr>
                <w:rFonts w:hint="eastAsia" w:asci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cs="宋体"/>
                <w:b/>
                <w:bCs/>
                <w:color w:val="000000"/>
                <w:kern w:val="0"/>
                <w:szCs w:val="21"/>
              </w:rPr>
              <w:t>“曾/现任职务”只填写大学期间的一个职务；</w:t>
            </w:r>
          </w:p>
          <w:p w14:paraId="1BBCEB8D">
            <w:pPr>
              <w:numPr>
                <w:ilvl w:val="0"/>
                <w:numId w:val="1"/>
              </w:numPr>
              <w:tabs>
                <w:tab w:val="clear" w:pos="312"/>
              </w:tabs>
              <w:spacing w:line="360" w:lineRule="auto"/>
              <w:jc w:val="left"/>
              <w:rPr>
                <w:rFonts w:hint="eastAsia" w:asci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cs="宋体"/>
                <w:b/>
                <w:bCs/>
                <w:color w:val="000000"/>
                <w:kern w:val="0"/>
                <w:szCs w:val="21"/>
              </w:rPr>
              <w:t>参评志愿者自行填写此申请表，并附上相关证明材料，在</w:t>
            </w:r>
            <w:r>
              <w:rPr>
                <w:rFonts w:hint="eastAsia" w:ascii="宋体" w:cs="宋体"/>
                <w:b/>
                <w:bCs/>
                <w:color w:val="FF0000"/>
                <w:kern w:val="0"/>
                <w:szCs w:val="21"/>
              </w:rPr>
              <w:t>202</w:t>
            </w:r>
            <w:r>
              <w:rPr>
                <w:rFonts w:ascii="宋体" w:cs="宋体"/>
                <w:b/>
                <w:bCs/>
                <w:color w:val="FF0000"/>
                <w:kern w:val="0"/>
                <w:szCs w:val="21"/>
              </w:rPr>
              <w:t>6</w:t>
            </w:r>
            <w:r>
              <w:rPr>
                <w:rFonts w:hint="eastAsia" w:ascii="宋体" w:cs="宋体"/>
                <w:b/>
                <w:bCs/>
                <w:color w:val="FF0000"/>
                <w:kern w:val="0"/>
                <w:szCs w:val="21"/>
              </w:rPr>
              <w:t>年</w:t>
            </w:r>
            <w:r>
              <w:rPr>
                <w:rFonts w:hint="eastAsia" w:ascii="宋体" w:cs="宋体"/>
                <w:b/>
                <w:bCs/>
                <w:color w:val="FF0000"/>
                <w:kern w:val="0"/>
                <w:szCs w:val="21"/>
                <w:lang w:val="en-US" w:eastAsia="zh-CN"/>
              </w:rPr>
              <w:t>11</w:t>
            </w:r>
            <w:r>
              <w:rPr>
                <w:rFonts w:hint="eastAsia" w:ascii="宋体" w:cs="宋体"/>
                <w:b/>
                <w:bCs/>
                <w:color w:val="FF0000"/>
                <w:kern w:val="0"/>
                <w:szCs w:val="21"/>
              </w:rPr>
              <w:t>月</w:t>
            </w:r>
            <w:r>
              <w:rPr>
                <w:rFonts w:hint="eastAsia" w:ascii="宋体" w:cs="宋体"/>
                <w:b/>
                <w:bCs/>
                <w:color w:val="FF0000"/>
                <w:kern w:val="0"/>
                <w:szCs w:val="21"/>
                <w:lang w:val="en-US" w:eastAsia="zh-CN"/>
              </w:rPr>
              <w:t>8</w:t>
            </w:r>
            <w:bookmarkStart w:id="0" w:name="_GoBack"/>
            <w:bookmarkEnd w:id="0"/>
            <w:r>
              <w:rPr>
                <w:rFonts w:hint="eastAsia" w:ascii="宋体" w:cs="宋体"/>
                <w:b/>
                <w:bCs/>
                <w:color w:val="FF0000"/>
                <w:kern w:val="0"/>
                <w:szCs w:val="21"/>
              </w:rPr>
              <w:t>日24：00</w:t>
            </w:r>
            <w:r>
              <w:rPr>
                <w:rFonts w:hint="eastAsia" w:ascii="宋体" w:cs="宋体"/>
                <w:b/>
                <w:bCs/>
                <w:color w:val="000000"/>
                <w:kern w:val="0"/>
                <w:szCs w:val="21"/>
              </w:rPr>
              <w:t>前发至邮箱：scausxr_qingzhi@126.com。邮件主题格式为：年级专业班级+姓名+优秀志愿者申请。</w:t>
            </w:r>
          </w:p>
        </w:tc>
      </w:tr>
    </w:tbl>
    <w:p w14:paraId="00E17174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uxi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roid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荣耀黑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roid Sans Fallback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singleLevel"/>
    <w:tmpl w:val="0053208E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FELayout/>
    <w:doNotUseIndentAsNumberingTabStop/>
    <w:useAltKinsokuLineBreakRules/>
    <w:splitPgBreakAndParaMark/>
    <w:compatSetting w:name="compatibilityMode" w:uri="http://schemas.microsoft.com/office/word" w:val="14"/>
  </w:compat>
  <w:docVars>
    <w:docVar w:name="commondata" w:val="eyJoZGlkIjoiN2Q2OGQyNGUzMTMzMTZkMTk3ZjQyNjM3YzI1MjBjYWMifQ=="/>
  </w:docVars>
  <w:rsids>
    <w:rsidRoot w:val="00000000"/>
    <w:rsid w:val="43C01CB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Luxi Sans" w:hAnsi="Luxi Sans" w:eastAsia="荣耀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9">
    <w:name w:val="Default Paragraph Font"/>
    <w:qFormat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Calibri" w:hAnsi="Calibri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2</Pages>
  <Words>116</Words>
  <Characters>124</Characters>
  <Lines>103</Lines>
  <Paragraphs>36</Paragraphs>
  <TotalTime>14093470</TotalTime>
  <ScaleCrop>false</ScaleCrop>
  <LinksUpToDate>false</LinksUpToDate>
  <CharactersWithSpaces>125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鑫</dc:creator>
  <cp:lastModifiedBy>林奕源</cp:lastModifiedBy>
  <dcterms:modified xsi:type="dcterms:W3CDTF">2026-11-02T07:37:27Z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eyJoZGlkIjoiODVjZjNkZjc2NWZhYWY3Y2MyMjQxYjU0YWIwZTQ5YTQiLCJ1c2VySWQiOiIxNzYxNzkwMDQ0In0=</vt:lpwstr>
  </property>
  <property fmtid="{D5CDD505-2E9C-101B-9397-08002B2CF9AE}" pid="4" name="ICV">
    <vt:lpwstr>3893D96886EA4045B2EEF0F69DCF6767_13</vt:lpwstr>
  </property>
</Properties>
</file>